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BB" w:rsidRDefault="00A104BB" w:rsidP="00A104BB">
      <w:pPr>
        <w:shd w:val="clear" w:color="auto" w:fill="FFFFFF"/>
        <w:rPr>
          <w:rFonts w:ascii="latoR" w:eastAsia="Times New Roman" w:hAnsi="latoR" w:cs="Times New Roman"/>
          <w:color w:val="212529"/>
          <w:sz w:val="53"/>
          <w:szCs w:val="53"/>
        </w:rPr>
      </w:pPr>
      <w:bookmarkStart w:id="0" w:name="_GoBack"/>
      <w:r>
        <w:rPr>
          <w:noProof/>
        </w:rPr>
        <w:drawing>
          <wp:inline distT="0" distB="0" distL="0" distR="0" wp14:anchorId="2F24E051" wp14:editId="34BE52B3">
            <wp:extent cx="5536642" cy="2512088"/>
            <wp:effectExtent l="0" t="0" r="6985" b="2540"/>
            <wp:docPr id="1" name="Picture 1" descr="https://www.bgmea.com.bd/uploads/pages/page_image_Untitled-1__174590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gmea.com.bd/uploads/pages/page_image_Untitled-1__17459049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20" cy="25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04BB" w:rsidRDefault="00A104BB" w:rsidP="00A104BB">
      <w:pPr>
        <w:shd w:val="clear" w:color="auto" w:fill="FFFFFF"/>
        <w:rPr>
          <w:rFonts w:ascii="latoR" w:eastAsia="Times New Roman" w:hAnsi="latoR" w:cs="Times New Roman"/>
          <w:color w:val="212529"/>
          <w:sz w:val="53"/>
          <w:szCs w:val="53"/>
        </w:rPr>
      </w:pPr>
    </w:p>
    <w:p w:rsidR="00A104BB" w:rsidRPr="00A104BB" w:rsidRDefault="00A104BB" w:rsidP="00A104BB">
      <w:pPr>
        <w:shd w:val="clear" w:color="auto" w:fill="FFFFFF"/>
        <w:rPr>
          <w:rFonts w:ascii="latoR" w:eastAsia="Times New Roman" w:hAnsi="latoR" w:cs="Times New Roman"/>
          <w:color w:val="212529"/>
          <w:sz w:val="53"/>
          <w:szCs w:val="53"/>
        </w:rPr>
      </w:pPr>
      <w:r w:rsidRPr="00A104BB">
        <w:rPr>
          <w:rFonts w:ascii="latoR" w:eastAsia="Times New Roman" w:hAnsi="latoR" w:cs="Times New Roman"/>
          <w:color w:val="212529"/>
          <w:sz w:val="53"/>
          <w:szCs w:val="53"/>
        </w:rPr>
        <w:t xml:space="preserve">BGMEA and PRGMEA sign </w:t>
      </w:r>
      <w:proofErr w:type="spellStart"/>
      <w:r w:rsidRPr="00A104BB">
        <w:rPr>
          <w:rFonts w:ascii="latoR" w:eastAsia="Times New Roman" w:hAnsi="latoR" w:cs="Times New Roman"/>
          <w:color w:val="212529"/>
          <w:sz w:val="53"/>
          <w:szCs w:val="53"/>
        </w:rPr>
        <w:t>MoU</w:t>
      </w:r>
      <w:proofErr w:type="spellEnd"/>
      <w:r w:rsidRPr="00A104BB">
        <w:rPr>
          <w:rFonts w:ascii="latoR" w:eastAsia="Times New Roman" w:hAnsi="latoR" w:cs="Times New Roman"/>
          <w:color w:val="212529"/>
          <w:sz w:val="53"/>
          <w:szCs w:val="53"/>
        </w:rPr>
        <w:t xml:space="preserve"> to strengthen bilateral trade cooperation in apparel and textiles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t>The Bangladesh Garment Manufacturers and Exporters Association (BGMEA) and the Pakistan Readymade Garment Manufacturers and Exporters Association (PRGMEA) have signed a Memorandum of Understanding (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MoU</w:t>
      </w:r>
      <w:proofErr w:type="spellEnd"/>
      <w:r w:rsidRPr="00A104BB">
        <w:rPr>
          <w:rFonts w:ascii="latoR" w:eastAsia="Times New Roman" w:hAnsi="latoR" w:cs="Times New Roman"/>
          <w:color w:val="212529"/>
        </w:rPr>
        <w:t>) to enhance and promote trade and investment between Bangladesh and Pakistan.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t xml:space="preserve">BGMEA Administrator Anwar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Hossain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and PRGMEA Vice Chairman-Central Aamir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Reyaz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Chottani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inked the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MoU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on behalf of their respective associations on April 28 at the InterContinental Dhaka.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t xml:space="preserve">Commerce Adviser SK Bashir Uddin, Pakistan’s High Commissioner to Bangladesh Syed Ahmed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Maroof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and business leaders from Bangladesh and Pakistan were present at the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MoU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signing ceremony.  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t xml:space="preserve">Under the agreement, both associations will explore avenues for mutually beneficial cooperation, with a focus on knowledge exchange, industrial collaboration, exchange of business delegations, </w:t>
      </w:r>
      <w:proofErr w:type="gramStart"/>
      <w:r w:rsidRPr="00A104BB">
        <w:rPr>
          <w:rFonts w:ascii="latoR" w:eastAsia="Times New Roman" w:hAnsi="latoR" w:cs="Times New Roman"/>
          <w:color w:val="212529"/>
        </w:rPr>
        <w:t>participation</w:t>
      </w:r>
      <w:proofErr w:type="gramEnd"/>
      <w:r w:rsidRPr="00A104BB">
        <w:rPr>
          <w:rFonts w:ascii="latoR" w:eastAsia="Times New Roman" w:hAnsi="latoR" w:cs="Times New Roman"/>
          <w:color w:val="212529"/>
        </w:rPr>
        <w:t xml:space="preserve"> in trade exhibitions.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lastRenderedPageBreak/>
        <w:t xml:space="preserve">The </w:t>
      </w:r>
      <w:proofErr w:type="spellStart"/>
      <w:r w:rsidRPr="00A104BB">
        <w:rPr>
          <w:rFonts w:ascii="latoR" w:eastAsia="Times New Roman" w:hAnsi="latoR" w:cs="Times New Roman"/>
          <w:color w:val="212529"/>
        </w:rPr>
        <w:t>MoU</w:t>
      </w:r>
      <w:proofErr w:type="spellEnd"/>
      <w:r w:rsidRPr="00A104BB">
        <w:rPr>
          <w:rFonts w:ascii="latoR" w:eastAsia="Times New Roman" w:hAnsi="latoR" w:cs="Times New Roman"/>
          <w:color w:val="212529"/>
        </w:rPr>
        <w:t xml:space="preserve"> emphasizes the shared objective of driving sustainable growth, enhancing competitiveness, and leveraging the complementary strengths of both countries’ garment and textile industries.</w:t>
      </w:r>
    </w:p>
    <w:p w:rsidR="00A104BB" w:rsidRPr="00A104BB" w:rsidRDefault="00A104BB" w:rsidP="00A104BB">
      <w:pPr>
        <w:shd w:val="clear" w:color="auto" w:fill="FFFFFF"/>
        <w:spacing w:after="100" w:afterAutospacing="1"/>
        <w:rPr>
          <w:rFonts w:ascii="latoR" w:eastAsia="Times New Roman" w:hAnsi="latoR" w:cs="Times New Roman"/>
          <w:color w:val="212529"/>
        </w:rPr>
      </w:pPr>
      <w:r w:rsidRPr="00A104BB">
        <w:rPr>
          <w:rFonts w:ascii="latoR" w:eastAsia="Times New Roman" w:hAnsi="latoR" w:cs="Times New Roman"/>
          <w:color w:val="212529"/>
        </w:rPr>
        <w:t>This collaboration aims to unlock new opportunities and promote deeper engagement between the two major players in the global apparel market.</w:t>
      </w:r>
    </w:p>
    <w:p w:rsidR="00874AFC" w:rsidRDefault="00874AFC"/>
    <w:sectPr w:rsidR="00874AFC" w:rsidSect="003126CB">
      <w:type w:val="continuous"/>
      <w:pgSz w:w="12240" w:h="15840" w:code="1"/>
      <w:pgMar w:top="2117" w:right="360" w:bottom="2060" w:left="1440" w:header="994" w:footer="1858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BB"/>
    <w:rsid w:val="003126CB"/>
    <w:rsid w:val="008102E0"/>
    <w:rsid w:val="00874AFC"/>
    <w:rsid w:val="00A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E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02E0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8102E0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102E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04BB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E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02E0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8102E0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102E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04BB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2025-05-16T05:42:00Z</dcterms:created>
  <dcterms:modified xsi:type="dcterms:W3CDTF">2025-05-16T10:57:00Z</dcterms:modified>
</cp:coreProperties>
</file>